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Školní družina-Základní škola Obříství, okres Mělník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Školní 84, 277 42 Obříství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6.0" w:type="dxa"/>
        <w:jc w:val="left"/>
        <w:tblLayout w:type="fixed"/>
        <w:tblLook w:val="0400"/>
      </w:tblPr>
      <w:tblGrid>
        <w:gridCol w:w="9316"/>
        <w:tblGridChange w:id="0">
          <w:tblGrid>
            <w:gridCol w:w="9316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Přihláška k zájmovému vzdělávání ve školní družině na rok 20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__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/20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Příjmení a jméno účastníka ………………………..……………………………………...........................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Třída……… Datum narození............................. Příslušnost..............................................                            </w:t>
      </w:r>
    </w:p>
    <w:p w:rsidR="00000000" w:rsidDel="00000000" w:rsidP="00000000" w:rsidRDefault="00000000" w:rsidRPr="00000000" w14:paraId="00000008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Místo trvalého pobytu účastníka 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Jiná adresa pro doručování písemností 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Variabilní symbol ke školním platbám ………………………………………………..........................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Úplata za ŠD je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000,-Kč/ pololetí školního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Zdravotní problémy, omezení, alergie, či jiné důležité informace o dítěti: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Příjmení a jméno matky……………………………………………………………………tel.:......................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Příjmení a jméno otce ……………………………………………………………………..tel.:......................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spacing w:after="20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Tabulka docházky do ŠD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doplníte do přihlášky v září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1">
      <w:pPr>
        <w:keepNext w:val="0"/>
        <w:keepLines w:val="0"/>
        <w:spacing w:after="0" w:line="240" w:lineRule="auto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Pokyny k vyplnění docházky a odchodů ze ŠD: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Pokud bude dítě odcházet v doprovodu, uveďte, kdo může Vaše dítě ze ŠD vyzvedávat. Toto zapište na druhou stranu přihlášky, včetně telefonního čísla na Vámi pověřenou osobu. </w:t>
      </w:r>
    </w:p>
    <w:p w:rsidR="00000000" w:rsidDel="00000000" w:rsidP="00000000" w:rsidRDefault="00000000" w:rsidRPr="00000000" w14:paraId="00000013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Ranní ŠD je od 6.30-7.30hod. Odpolední ŠD 11.20-16.00hod.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318.0" w:type="dxa"/>
        <w:jc w:val="left"/>
        <w:tblLayout w:type="fixed"/>
        <w:tblLook w:val="0400"/>
      </w:tblPr>
      <w:tblGrid>
        <w:gridCol w:w="1547"/>
        <w:gridCol w:w="1595"/>
        <w:gridCol w:w="1508"/>
        <w:gridCol w:w="1508"/>
        <w:gridCol w:w="3160"/>
        <w:tblGridChange w:id="0">
          <w:tblGrid>
            <w:gridCol w:w="1547"/>
            <w:gridCol w:w="1595"/>
            <w:gridCol w:w="1508"/>
            <w:gridCol w:w="1508"/>
            <w:gridCol w:w="3160"/>
          </w:tblGrid>
        </w:tblGridChange>
      </w:tblGrid>
      <w:tr>
        <w:trPr>
          <w:cantSplit w:val="0"/>
          <w:trHeight w:val="761.39062500000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ranní ŠD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(označte křížkem příslušné dny)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odpolední ŠD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(označte křížkem příslušné dny)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odchod ze ŠD domů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(uveďte čas)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odchod 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sám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(označte S)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 doprovodem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(označte 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Pondělí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Úterý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Středa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Čtvrtek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Pátek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Má-li být Vaše dítě uvolněno z družiny dříve, než v hodinu uvedenou na přihlášce, použijte aplikaci Bakaláři. Zprávu adresujte na učitel/družina.</w:t>
      </w:r>
    </w:p>
    <w:p w:rsidR="00000000" w:rsidDel="00000000" w:rsidP="00000000" w:rsidRDefault="00000000" w:rsidRPr="00000000" w14:paraId="00000036">
      <w:pPr>
        <w:spacing w:after="20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Datum……………………                               Podpis zákonného zástupce...............................................                                                                                                       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widowControl w:val="0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i w:val="1"/>
      <w:iCs w:val="1"/>
      <w:sz w:val="24"/>
    </w:rPr>
  </w:style>
  <w:style w:type="paragraph" w:styleId="Rejstk" w:customStyle="1">
    <w:name w:val="Rejstřík"/>
    <w:basedOn w:val="Normln"/>
    <w:qFormat w:val="1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+PsmpAvTWHEti/YKRC8Xi60Aw==">CgMxLjAyCGguZ2pkZ3hzOAByITFZX3EwZ2JiOTlnMm1YbXppNGM1YU8xUGVoQjRYejJ0dw==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2024-02-29T12:11:00Z</dcterms:created>
  <dc:creator>Eva Flíčková</dc:creator>
</cp:coreProperties>
</file>