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ORGANIZACE ŠKOLNÍHO ROKU 24/25</w:t>
      </w:r>
    </w:p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3"/>
        </w:rPr>
        <w:t>Vyučování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ve školním roce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3"/>
        </w:rPr>
        <w:t>2024/2025 začne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ve všech základních školách, středních školách, základních uměleckých školách a konzervatořích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3"/>
        </w:rPr>
        <w:t>v pondělí 2. září 2024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.</w:t>
      </w:r>
    </w:p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3"/>
        </w:rPr>
        <w:t>Podzimní prázdniny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stanovuje MŠMT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3"/>
        </w:rPr>
        <w:t>na úterý 29. října a středu 30. října 2024.</w:t>
      </w:r>
    </w:p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3"/>
        </w:rPr>
        <w:t>Vánoční prázdniny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začínají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3"/>
        </w:rPr>
        <w:t>v pondělí 23. prosince 2024 a končí v pátek 3. ledna 2025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. Vyučování začne v pondělí 6. ledna 2025.</w:t>
      </w:r>
    </w:p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Vysvědčení s hodnocením za první pololetí bude žákům předáno ve čtvrtek 30. ledna 2025.</w:t>
      </w:r>
    </w:p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Jednodenní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3"/>
        </w:rPr>
        <w:t>pololetní prázdniny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 připadnou na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3"/>
        </w:rPr>
        <w:t>pátek 31. ledna 2025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3"/>
        </w:rPr>
        <w:t>.</w:t>
      </w:r>
    </w:p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Jarní prázdniny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> v délce jednoho týdne jsou podle sídla školy stanoveny na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24. 2. - 2. 3. 2025.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Velikonoční prázdniny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>připadnou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na čtvrtek 17. dubna 2025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>.</w:t>
        <w:br/>
        <w:t>Vyučování ve druhém pololetí bude ukončeno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v pátek 27. června 2025.</w:t>
        <w:br/>
        <w:t>Hlavní prázdniny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>trvají od 28. června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do 31. srpna 2025.</w:t>
      </w:r>
    </w:p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Vyučování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>ve školním roce 2025/2026 začne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v pondělí 1. září 2025.</w:t>
      </w:r>
    </w:p>
    <w:p>
      <w:pPr>
        <w:pStyle w:val="Tlotextu"/>
        <w:widowControl/>
        <w:bidi w:val="0"/>
        <w:spacing w:lineRule="atLeast" w:line="30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Ředitelské volno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> bude vyhlášeno v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3"/>
        </w:rPr>
        <w:t>pátek 2.5.2025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>.</w:t>
        <w:br/>
        <w:br/>
        <w:t xml:space="preserve">V plném znění ke stažení na stránkách MŠMT: </w:t>
      </w:r>
      <w:hyperlink r:id="rId2">
        <w:r>
          <w:rPr>
            <w:rStyle w:val="Internetovodkaz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3"/>
          </w:rPr>
          <w:t>https://msmt.gov.cz/vzdelavani/organizace-skolniho-roku-2024-2025-v-zs-ss-zus-a-1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auto"/>
    <w:pitch w:val="default"/>
  </w:font>
  <w:font w:name="Calibri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smt.gov.cz/vzdelavani/organizace-skolniho-roku-2024-2025-v-zs-ss-zus-a-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LibreOffice/7.4.4.2$Windows_X86_64 LibreOffice_project/85569322deea74ec9134968a29af2df5663baa21</Application>
  <AppVersion>15.0000</AppVersion>
  <Pages>1</Pages>
  <Words>158</Words>
  <Characters>914</Characters>
  <CharactersWithSpaces>1065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2024-08-26T12:10:53Z</dcterms:created>
  <dc:creator/>
  <dc:description/>
  <dc:language>cs-CZ</dc:language>
  <cp:lastModifiedBy/>
  <dcterms:modified xsi:type="dcterms:W3CDTF">2024-08-26T12:12:32Z</dcterms:modified>
  <cp:revision>1</cp:revision>
  <dc:subject/>
  <dc:title/>
</cp:coreProperties>
</file>